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</w:t>
      </w:r>
      <w:r>
        <w:rPr>
          <w:rFonts w:hint="eastAsia"/>
          <w:sz w:val="28"/>
          <w:szCs w:val="28"/>
          <w:lang w:eastAsia="zh-CN"/>
        </w:rPr>
        <w:t>关于土改的思考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</w:t>
      </w:r>
      <w:r>
        <w:rPr>
          <w:rFonts w:hint="eastAsia"/>
          <w:sz w:val="28"/>
          <w:szCs w:val="28"/>
          <w:lang w:eastAsia="zh-CN"/>
        </w:rPr>
        <w:t>李昀桑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二十世纪四五十年代之交中国共产党领导的</w:t>
      </w:r>
      <w:r>
        <w:rPr>
          <w:rFonts w:hint="eastAsia"/>
          <w:sz w:val="28"/>
          <w:szCs w:val="28"/>
          <w:lang w:eastAsia="zh-CN"/>
        </w:rPr>
        <w:t>场轰轰烈烈的土改运动，以阶级作为基本标准，通过土地的重新分配，对乡村社会进行了彻底的结构重组，解构了农村旧有的权力体系，重构了农村的生产关系、生活秩序和农民生活，进而深刻地影响了整个农村的政治和文化进程，并将这一影响延续至其后相当长的时期。它不仅成为共产党和新中国社会改造的重要环节，彻底改变了原有的乡村结构，同时也改变了农民的感觉结构，通过诉苦动员等方式，询唤与塑造了农民的阶级意识，使之与国家意识形态产生更紧密也更复杂的联系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在土地改革中，“几乎没有比‘翻身’这个词能更有力的表达革命过程的实质了”，这个动作是土改运动中最为频繁出现的语汇，也是对土改最生动形象的描述概括——“对于中国几亿无地和少地的农民来说，这意味着站起来，打碎地主的枷锁，获得土地、牲畜、农具和房屋”，意味着农民“自己站起来，获取应有的权利，享受应得的东西。”更为重要的是，“这是一场激发农民破除久已养成的卑怯心理和改变附庸地位的斗争，奋起反抗长期压迫他们的人的斗争。”在我们的历史叙述中，翻身与“发动贫雇”的阶级斗争话语相结合而高度政治化，并逐渐成为通过阶级斗争的革命方式解决中国土地问题的政治隐喻，成为中国乡村革命的象征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虽然中国乡村早已存在各种等级差别，但把这些等级的不同转化为地主与农民，贫农，雇农的阶级对立确实是一件非常现代性的工作。显然运用阶级和阶级斗争的观点来看待中国乡村的社会关系，并不是自新中国成立前后才开始。比起这种容易寻找的“阶级”的起源，更为隐蔽的是对“阶级”单纯经济角度的本质化理解。长期以来，通过阶级斗争改变土地制度的土地改革是否使农民获得了实利，是否损害了农民利益，是否真正促进了农村经济增长一直是经济史家争论的重要问题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只有当通过诉苦会上的诉苦、批斗，农民个体被从乡村土地中询唤出来，并卷入到一种集体性身份认同的建构过程之中的时候，“阶级”才存在——这是一个特殊的历史时刻，个人有意识地确立自身的道德政治地位，并被卷入具体斗争的战场。在这样的时刻，不是更早也不是更迟，可以说，阶级出现了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诉苦会上，农民通过言语的诉苦之后，更多的时候，那些被表达出来的仇恨和苦难，凝结成了一种群体性的感情——“人们只有一个感情——报复！他们要泄恨，从祖宗起就被压迫的苦痛，这几千年来的深仇大恨，他们把所有的怨苦都集中到他一个人身上了。他们恨不得能吃了他。”在这种感情中，群众的每一个具体的组成者消失了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作为一种现代政治范畴的“阶级”，一方面是一种通过人的经济地位确立的自我意识，因此，从表面上看，这一自我意识具有神圣的、不可质询的客观性，另一方面，与所有现代性范畴一样，“阶级”又同时是通过共同的价值、历史和象征性行为表达的自我意识，在这种意义上，“阶级”其实是一种特殊的集体身份。这种集体身份正如族群、种族、社会集团一样，要有集合性的符号和合法性来源，即代表这种集体身份，可以使一定社会范围内的社会成员认同这种集体身份。“阶级”的存在是由于阶级成员的认同和某种共同的感情。从这个意义上来说，对阶级的认同同样需要想象，需要寻找和创造共同的历史。具体落实在“翻身”层面，就是农民在怎样的情形下产生仇恨意识，并在仪式性的打倒地主阶级的斗争中确立其阶级主体性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如果将二十世纪的中国看作是一个国家向农村社会不断渗透的过程，但在二十世纪上半期，这种渗透的程度仍然是相当有限的。在1940年代中期到1950年代初的全国大规模的土地改革发生之前，中国农村的社会生活，在很大程度上仍然是一个相对自然的过程。传统农村社会相对的自治性，乡村精英在秩序的建构、调节中起着主导作用，表现之一就是代表村庄与官府打交道。既因为官府无力深入村庄实行直接的管理，也因为在传统农业社会可以降低行政成本。乡村精英的地位通常与其维护家族村落利益的能力相关，具有保护村民整体利益的功能。只是到了二十世纪，随着乡绅阶层的退隐，各种投机性人物才攫取了这种地位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大量的土改史料显示，“地主”在土地斗争中并不是唯一的问题，甚至可以说不是主要的问题。在翻身话语中，地主作为一个不事农业生产、阻碍生产力发展的封建剥削阶级而在消失之列则是一种逻辑“共识”。以“阶级斗争”理论来启蒙和动员民众的共产党人和作家，要将这种抽象的理论转化为农民内在的要求，必须将其转化为农民亟需解决的主要矛盾和可以理解的语言，才能完成凝聚农民的阶级意识这一艰巨的使命。因此，能否成为一个真正的阶级战士，取决于他是否能够最终克服他的个人仇恨，将具体可感的个人仇恨置换为高度抽象的“阶级仇恨”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作为中国革命的一个重要组成部分的农民革命，主要是发动其参与、推动革命的发展，而不能停留在传统农民的情感特质中。在革命话语与农民话语之间，前者是一个更高的层次，也是统摄后者，教育后者的绝对权威。其基本逻辑是把革命不断向前推进的基本动力。如果把农民的阶级主体性仅仅定义在土地和劳动这一层面，就容易与革命的整体性脱节。于是有着全新政治诉求，以当时世界最先锋的理论“阶级斗争”来启蒙和动员农民的共产党人，要将这种抽象的理论和革命的远大理想转化为农民的内在要求，必须采用农民能够接受的方式，将其转化为农民理解的语言，进而达到发动农民、教育农民的效果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农民作为一种政治身份，作为意识形态的组成部分，是一个典型的现代性范畴。因此，只有当我们将农民这一身份认同作为话语或意识形态中的一个问题，置于历史的背景中研究，才能使我们认清“农民”一词掩盖下的群体和个人的差异，以及它本身含义的历史的变化，从这个意义上说乡土社会亦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4916A1"/>
    <w:rsid w:val="2E4916A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2015-11-01T13:11:00Z</dcterms:created>
  <dc:creator>win7</dc:creator>
  <cp:lastModifiedBy>win7</cp:lastModifiedBy>
  <dcterms:modified xsi:type="dcterms:W3CDTF">2015-11-01T14:31:18Z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